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00" w:rsidRDefault="00DF2410">
      <w:pPr>
        <w:pStyle w:val="a5"/>
        <w:spacing w:after="0"/>
        <w:ind w:left="0"/>
      </w:pPr>
      <w:r>
        <w:rPr>
          <w:b/>
          <w:sz w:val="22"/>
          <w:szCs w:val="22"/>
          <w:lang w:eastAsia="el-GR"/>
        </w:rPr>
        <w:object w:dxaOrig="1440" w:dyaOrig="1440" w14:anchorId="22ED8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pt;margin-top:.6pt;width:39.65pt;height:36.8pt;z-index:251658240;visibility:visible;mso-wrap-style:square;mso-position-horizontal-relative:text;mso-position-vertical-relative:text">
            <v:imagedata r:id="rId6" o:title=""/>
            <w10:wrap type="square" side="right"/>
          </v:shape>
          <o:OLEObject Type="Embed" ProgID="Word.Picture.8" ShapeID="Object 2" DrawAspect="Content" ObjectID="_1709359375" r:id="rId7"/>
        </w:object>
      </w:r>
    </w:p>
    <w:p w:rsidR="00351000" w:rsidRDefault="00351000">
      <w:pPr>
        <w:pStyle w:val="a5"/>
        <w:spacing w:after="0"/>
        <w:ind w:left="0"/>
        <w:rPr>
          <w:b/>
          <w:sz w:val="22"/>
          <w:szCs w:val="22"/>
        </w:rPr>
      </w:pPr>
    </w:p>
    <w:p w:rsidR="00351000" w:rsidRDefault="00351000">
      <w:pPr>
        <w:pStyle w:val="a5"/>
        <w:spacing w:after="0"/>
        <w:ind w:left="0"/>
        <w:rPr>
          <w:b/>
          <w:sz w:val="22"/>
          <w:szCs w:val="22"/>
        </w:rPr>
      </w:pPr>
    </w:p>
    <w:p w:rsidR="00351000" w:rsidRDefault="00DF2410">
      <w:pPr>
        <w:pStyle w:val="a5"/>
        <w:spacing w:after="0"/>
        <w:ind w:left="0"/>
      </w:pPr>
      <w:r>
        <w:rPr>
          <w:b/>
          <w:sz w:val="22"/>
          <w:szCs w:val="22"/>
        </w:rPr>
        <w:t xml:space="preserve">ΕΛΛΗΝΙΚΗ ΔΗΜΟΚΡΑΤΙΑ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351000" w:rsidRDefault="00DF2410">
      <w:r>
        <w:rPr>
          <w:b/>
          <w:sz w:val="22"/>
          <w:szCs w:val="22"/>
        </w:rPr>
        <w:t xml:space="preserve">ΝΟΜΟΣ ΑΤΤΙΚΗΣ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51000" w:rsidRDefault="00DF2410">
      <w:pPr>
        <w:pStyle w:val="a5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ΔΗΜΟΣ ΑΙΓΑΛΕΩ                                              </w:t>
      </w:r>
    </w:p>
    <w:p w:rsidR="00351000" w:rsidRDefault="00DF2410">
      <w:pPr>
        <w:pStyle w:val="a5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Δ/ΝΣΗ ΟΙΚΟΝΟΜΙΚΩΝ ΥΠΗΡΕΣΙΩΝ</w:t>
      </w:r>
    </w:p>
    <w:p w:rsidR="00351000" w:rsidRDefault="00DF2410">
      <w:pPr>
        <w:pStyle w:val="a5"/>
        <w:spacing w:after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ΤΜΗΜΑ ΠΡΟΜΗΘΕΙΩΝ </w:t>
      </w: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:rsidR="00351000" w:rsidRDefault="00351000">
      <w:pPr>
        <w:pStyle w:val="Textbody"/>
        <w:jc w:val="center"/>
        <w:rPr>
          <w:b/>
          <w:sz w:val="22"/>
          <w:szCs w:val="22"/>
          <w:u w:val="single"/>
        </w:rPr>
      </w:pPr>
    </w:p>
    <w:p w:rsidR="00351000" w:rsidRDefault="00DF2410">
      <w:pPr>
        <w:pStyle w:val="Textbody"/>
        <w:spacing w:line="276" w:lineRule="auto"/>
        <w:ind w:firstLine="720"/>
        <w:jc w:val="center"/>
      </w:pPr>
      <w:r>
        <w:rPr>
          <w:b/>
          <w:sz w:val="22"/>
          <w:szCs w:val="22"/>
          <w:u w:val="single"/>
        </w:rPr>
        <w:t>ΠΕΡΙΛΗΨΗ  ΔΙΑΚΗΡΥΞΗΣ  ΔΙΑΓΩΝΙΣΜΟΥ</w:t>
      </w:r>
    </w:p>
    <w:p w:rsidR="00351000" w:rsidRDefault="00DF2410">
      <w:pPr>
        <w:pStyle w:val="Textbody"/>
        <w:spacing w:line="276" w:lineRule="auto"/>
        <w:ind w:firstLine="720"/>
        <w:jc w:val="both"/>
      </w:pPr>
      <w:r>
        <w:rPr>
          <w:sz w:val="22"/>
          <w:szCs w:val="22"/>
        </w:rPr>
        <w:t>Ο Δήμος Αιγάλεω θα διενεργήσει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Ηλεκτρονικό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Δημόσιο</w:t>
      </w:r>
      <w:r>
        <w:rPr>
          <w:b/>
          <w:sz w:val="22"/>
          <w:szCs w:val="22"/>
        </w:rPr>
        <w:t xml:space="preserve"> Ανοικτό Διαγωνισμό </w:t>
      </w:r>
      <w:r>
        <w:rPr>
          <w:sz w:val="22"/>
          <w:szCs w:val="22"/>
        </w:rPr>
        <w:t>για την υπηρεσία με τίτλο: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«Εργασίες πυροπροστασίας στα:</w:t>
      </w:r>
      <w:r>
        <w:rPr>
          <w:b/>
          <w:bCs/>
          <w:color w:val="000000"/>
          <w:sz w:val="22"/>
          <w:szCs w:val="22"/>
        </w:rPr>
        <w:t xml:space="preserve"> Άλση - Πάρκα, κτήμα Μερκάτη - κενά οικόπεδα – σχολεία, Δημοτική κατασκήνωση Ραφήνας κ.λ.π. του Δήμου Αιγάλεω», με </w:t>
      </w:r>
      <w:r>
        <w:rPr>
          <w:b/>
          <w:bCs/>
          <w:color w:val="000000"/>
          <w:sz w:val="22"/>
          <w:szCs w:val="22"/>
          <w:lang w:val="en-US"/>
        </w:rPr>
        <w:t>CPV</w:t>
      </w:r>
      <w:r>
        <w:rPr>
          <w:b/>
          <w:bCs/>
          <w:color w:val="000000"/>
          <w:sz w:val="22"/>
          <w:szCs w:val="22"/>
        </w:rPr>
        <w:t xml:space="preserve">: 45343100-4, </w:t>
      </w:r>
      <w:r>
        <w:rPr>
          <w:b/>
          <w:sz w:val="22"/>
          <w:szCs w:val="22"/>
        </w:rPr>
        <w:t>συνολικού προϋπολογισμού</w:t>
      </w:r>
      <w:r>
        <w:rPr>
          <w:b/>
          <w:sz w:val="22"/>
          <w:szCs w:val="22"/>
          <w:shd w:val="clear" w:color="auto" w:fill="FFFFFF"/>
        </w:rPr>
        <w:t xml:space="preserve"> δαπάνης</w:t>
      </w:r>
      <w:r>
        <w:rPr>
          <w:b/>
          <w:bCs/>
          <w:sz w:val="22"/>
          <w:szCs w:val="22"/>
          <w:shd w:val="clear" w:color="auto" w:fill="FFFFFF"/>
        </w:rPr>
        <w:t xml:space="preserve"> 55.682,20 </w:t>
      </w:r>
      <w:r>
        <w:rPr>
          <w:b/>
          <w:bCs/>
          <w:color w:val="000000"/>
          <w:sz w:val="22"/>
          <w:szCs w:val="22"/>
          <w:shd w:val="clear" w:color="auto" w:fill="FFFFFF"/>
        </w:rPr>
        <w:t>ευρώ</w:t>
      </w:r>
      <w:r>
        <w:rPr>
          <w:b/>
          <w:bCs/>
          <w:sz w:val="22"/>
          <w:szCs w:val="22"/>
        </w:rPr>
        <w:t xml:space="preserve"> (συμπεριλαμβανομένου Φ.Π.Α.24%)</w:t>
      </w:r>
      <w:r>
        <w:rPr>
          <w:b/>
          <w:sz w:val="22"/>
          <w:szCs w:val="22"/>
        </w:rPr>
        <w:t>,  σύμφωνα με την αριθμ. 2/</w:t>
      </w:r>
      <w:r>
        <w:rPr>
          <w:b/>
          <w:bCs/>
          <w:sz w:val="22"/>
          <w:szCs w:val="22"/>
        </w:rPr>
        <w:t>11758/10-03-2022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Διακήρυξη και με κριτήριο τελικής κατακύρωσης την πλέον συμφέρουσα από οικονομικής άποψης προσφορά βάσει τιμής, για το σύνολο των εργασιών του ενδεικτικού προϋπολογισμού.</w:t>
      </w:r>
    </w:p>
    <w:p w:rsidR="00351000" w:rsidRDefault="00DF2410">
      <w:pPr>
        <w:spacing w:line="276" w:lineRule="auto"/>
        <w:ind w:firstLine="720"/>
        <w:jc w:val="both"/>
      </w:pPr>
      <w:r>
        <w:rPr>
          <w:sz w:val="22"/>
          <w:szCs w:val="22"/>
        </w:rPr>
        <w:t>Ο Διαγωνισμός θα πραγματοποιηθεί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με χρήση της πλατφόρμας του Εθνικού Συστήματος Ηλεκτ</w:t>
      </w:r>
      <w:r>
        <w:rPr>
          <w:sz w:val="22"/>
          <w:szCs w:val="22"/>
        </w:rPr>
        <w:t>ρονικών Δημοσίων Συμβάσεων (ΕΣΗΔΗΣ), με αριθ</w:t>
      </w:r>
      <w:bookmarkStart w:id="0" w:name="_GoBack"/>
      <w:bookmarkEnd w:id="0"/>
      <w:r>
        <w:rPr>
          <w:sz w:val="22"/>
          <w:szCs w:val="22"/>
        </w:rPr>
        <w:t xml:space="preserve">μό </w:t>
      </w:r>
      <w:r>
        <w:rPr>
          <w:b/>
          <w:sz w:val="22"/>
          <w:szCs w:val="22"/>
        </w:rPr>
        <w:t>Α/Α 157155</w:t>
      </w:r>
      <w:r>
        <w:rPr>
          <w:sz w:val="22"/>
          <w:szCs w:val="22"/>
        </w:rPr>
        <w:t xml:space="preserve"> μέσω διαδικτυακής πύλης </w:t>
      </w:r>
      <w:hyperlink r:id="rId8" w:history="1">
        <w:r>
          <w:rPr>
            <w:rStyle w:val="-"/>
            <w:sz w:val="22"/>
            <w:szCs w:val="22"/>
          </w:rPr>
          <w:t>www</w:t>
        </w:r>
      </w:hyperlink>
      <w:hyperlink r:id="rId9" w:history="1">
        <w:r>
          <w:rPr>
            <w:rStyle w:val="-"/>
            <w:sz w:val="22"/>
            <w:szCs w:val="22"/>
          </w:rPr>
          <w:t>.</w:t>
        </w:r>
      </w:hyperlink>
      <w:hyperlink r:id="rId10" w:history="1">
        <w:r>
          <w:rPr>
            <w:rStyle w:val="-"/>
            <w:sz w:val="22"/>
            <w:szCs w:val="22"/>
          </w:rPr>
          <w:t>promitheus.gov.gr</w:t>
        </w:r>
      </w:hyperlink>
      <w:r>
        <w:rPr>
          <w:sz w:val="22"/>
          <w:szCs w:val="22"/>
        </w:rPr>
        <w:t xml:space="preserve"> του συστήμα</w:t>
      </w:r>
      <w:r>
        <w:rPr>
          <w:sz w:val="22"/>
          <w:szCs w:val="22"/>
        </w:rPr>
        <w:t>τος, από την αρμόδια Επιτροπή Διενέργειας και Αξιολόγησης του Διαγωνισμού.</w:t>
      </w:r>
    </w:p>
    <w:p w:rsidR="00351000" w:rsidRDefault="00DF2410">
      <w:pPr>
        <w:spacing w:line="276" w:lineRule="auto"/>
        <w:jc w:val="both"/>
      </w:pPr>
      <w:r>
        <w:rPr>
          <w:b/>
          <w:sz w:val="22"/>
          <w:szCs w:val="22"/>
        </w:rPr>
        <w:t xml:space="preserve">Η ημερομηνία έναρξης υποβολής των προσφορών ορίζεται την 25/03/2022 ημέρα Παρασκευή </w:t>
      </w:r>
      <w:r>
        <w:rPr>
          <w:b/>
          <w:sz w:val="22"/>
          <w:szCs w:val="22"/>
          <w:shd w:val="clear" w:color="auto" w:fill="FFFFFF"/>
        </w:rPr>
        <w:t>και ώρα 11:00 π.μ.</w:t>
      </w:r>
    </w:p>
    <w:p w:rsidR="00351000" w:rsidRDefault="00DF2410">
      <w:pPr>
        <w:spacing w:line="276" w:lineRule="auto"/>
        <w:jc w:val="both"/>
      </w:pPr>
      <w:r>
        <w:rPr>
          <w:b/>
          <w:sz w:val="22"/>
          <w:szCs w:val="22"/>
        </w:rPr>
        <w:t>Η καταληκτική ημερομηνία υποβολής των προσφορών ορίζεται την</w:t>
      </w:r>
      <w:r>
        <w:rPr>
          <w:b/>
          <w:sz w:val="22"/>
          <w:szCs w:val="22"/>
          <w:shd w:val="clear" w:color="auto" w:fill="FFFFFF"/>
        </w:rPr>
        <w:t xml:space="preserve"> 12/04/2022</w:t>
      </w:r>
      <w:r>
        <w:rPr>
          <w:b/>
          <w:color w:val="000000"/>
          <w:sz w:val="22"/>
          <w:szCs w:val="22"/>
          <w:shd w:val="clear" w:color="auto" w:fill="FFFFFF"/>
        </w:rPr>
        <w:t xml:space="preserve"> ημέρα </w:t>
      </w:r>
      <w:r>
        <w:rPr>
          <w:b/>
          <w:color w:val="000000"/>
          <w:sz w:val="22"/>
          <w:szCs w:val="22"/>
          <w:shd w:val="clear" w:color="auto" w:fill="FFFFFF"/>
        </w:rPr>
        <w:t>Τρίτη και ώρα 11:00 π.μ.</w:t>
      </w:r>
      <w:r>
        <w:rPr>
          <w:b/>
          <w:sz w:val="22"/>
          <w:szCs w:val="22"/>
          <w:shd w:val="clear" w:color="auto" w:fill="FFFFFF"/>
        </w:rPr>
        <w:t xml:space="preserve">  </w:t>
      </w:r>
    </w:p>
    <w:p w:rsidR="00351000" w:rsidRDefault="00DF2410">
      <w:pPr>
        <w:spacing w:line="276" w:lineRule="auto"/>
        <w:ind w:firstLine="720"/>
        <w:jc w:val="both"/>
      </w:pPr>
      <w:r>
        <w:rPr>
          <w:sz w:val="22"/>
          <w:szCs w:val="22"/>
        </w:rPr>
        <w:t>Η ηλεκτρονική αποσφράγιση των προσφορών γίνεται τέσσερις (4) εργάσιμες ημέρες μετά την καταληκτική ημερομηνία υποβολής των προσφορών,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δηλαδή</w:t>
      </w:r>
      <w:r>
        <w:rPr>
          <w:b/>
          <w:sz w:val="22"/>
          <w:szCs w:val="22"/>
        </w:rPr>
        <w:t xml:space="preserve"> την 18/04</w:t>
      </w:r>
      <w:r>
        <w:rPr>
          <w:b/>
          <w:color w:val="000000"/>
          <w:sz w:val="22"/>
          <w:szCs w:val="22"/>
          <w:shd w:val="clear" w:color="auto" w:fill="FFFFFF"/>
        </w:rPr>
        <w:t>/2022</w:t>
      </w:r>
      <w:r>
        <w:rPr>
          <w:b/>
          <w:sz w:val="22"/>
          <w:szCs w:val="22"/>
          <w:shd w:val="clear" w:color="auto" w:fill="FFFFFF"/>
        </w:rPr>
        <w:t xml:space="preserve"> ημέρα Δευτέρα και ώρα 11:00 π.μ.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μέσω των αρμόδιων πιστοποιημένων στο σύ</w:t>
      </w:r>
      <w:r>
        <w:rPr>
          <w:sz w:val="22"/>
          <w:szCs w:val="22"/>
        </w:rPr>
        <w:t>στημα οργάνων της Αναθέτουσας Αρχής.</w:t>
      </w:r>
    </w:p>
    <w:p w:rsidR="00351000" w:rsidRDefault="00DF2410">
      <w:pPr>
        <w:spacing w:line="276" w:lineRule="auto"/>
        <w:ind w:firstLine="720"/>
        <w:jc w:val="both"/>
      </w:pPr>
      <w:r>
        <w:rPr>
          <w:b/>
          <w:sz w:val="22"/>
          <w:szCs w:val="22"/>
        </w:rPr>
        <w:t>Στο Διαγωνισμό μπορούν να συμμετάσχουν Έλληνες πολίτες, αλλοδαποί, νομικά πρόσωπα, ημεδαπά ή αλλοδαπά, Συνεταιρισμοί, Ενώσεις Προμηθευτών που υποβάλλουν κοινή προσφορά.</w:t>
      </w:r>
    </w:p>
    <w:p w:rsidR="00351000" w:rsidRDefault="00DF2410">
      <w:pPr>
        <w:pStyle w:val="Textbody"/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Οι προσφορές θα έχουν συνταχθεί στην ελληνική γλώσ</w:t>
      </w:r>
      <w:r>
        <w:rPr>
          <w:sz w:val="22"/>
          <w:szCs w:val="22"/>
        </w:rPr>
        <w:t>σα.</w:t>
      </w:r>
    </w:p>
    <w:p w:rsidR="00351000" w:rsidRDefault="00DF2410">
      <w:pPr>
        <w:pStyle w:val="Textbody"/>
        <w:spacing w:line="276" w:lineRule="auto"/>
        <w:ind w:firstLine="720"/>
        <w:jc w:val="both"/>
      </w:pPr>
      <w:r>
        <w:rPr>
          <w:sz w:val="22"/>
          <w:szCs w:val="22"/>
        </w:rPr>
        <w:t>Η εγγύηση συμμετοχής ανέρχεται στο ποσό των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898,10 €.</w:t>
      </w:r>
    </w:p>
    <w:p w:rsidR="00351000" w:rsidRDefault="00DF2410">
      <w:pPr>
        <w:pStyle w:val="Textbody"/>
        <w:spacing w:line="276" w:lineRule="auto"/>
        <w:ind w:firstLine="720"/>
        <w:jc w:val="both"/>
      </w:pPr>
      <w:r>
        <w:rPr>
          <w:b/>
          <w:sz w:val="22"/>
          <w:szCs w:val="22"/>
        </w:rPr>
        <w:t xml:space="preserve">Η Διακήρυξη της περίληψης, θα δημοσιευτεί στην επίσημη ιστοσελίδα του Δήμου Αιγάλεω στη διεύθυνση </w:t>
      </w:r>
      <w:hyperlink r:id="rId11" w:history="1">
        <w:r>
          <w:rPr>
            <w:rStyle w:val="-"/>
            <w:b/>
            <w:sz w:val="22"/>
            <w:szCs w:val="22"/>
          </w:rPr>
          <w:t>www.</w:t>
        </w:r>
      </w:hyperlink>
      <w:hyperlink r:id="rId12" w:history="1">
        <w:r>
          <w:rPr>
            <w:rStyle w:val="-"/>
            <w:b/>
            <w:sz w:val="22"/>
            <w:szCs w:val="22"/>
          </w:rPr>
          <w:t>ai</w:t>
        </w:r>
      </w:hyperlink>
      <w:hyperlink r:id="rId13" w:history="1">
        <w:r>
          <w:rPr>
            <w:rStyle w:val="-"/>
            <w:b/>
            <w:sz w:val="22"/>
            <w:szCs w:val="22"/>
          </w:rPr>
          <w:t>galeo.gr</w:t>
        </w:r>
      </w:hyperlink>
      <w:r>
        <w:rPr>
          <w:b/>
          <w:sz w:val="22"/>
          <w:szCs w:val="22"/>
        </w:rPr>
        <w:t xml:space="preserve"> (Διαγωνισμοί Προμηθειών/Έργων).  </w:t>
      </w:r>
    </w:p>
    <w:p w:rsidR="00351000" w:rsidRDefault="00DF2410">
      <w:pPr>
        <w:pStyle w:val="Default"/>
        <w:tabs>
          <w:tab w:val="left" w:pos="10206"/>
          <w:tab w:val="left" w:pos="10773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Ο ανωτέρω διαγωνισμός θα διεξαχθεί σύμφωνα με τις διατάξεις: </w:t>
      </w:r>
    </w:p>
    <w:p w:rsidR="00351000" w:rsidRDefault="00DF2410">
      <w:pPr>
        <w:spacing w:line="276" w:lineRule="auto"/>
        <w:jc w:val="both"/>
        <w:textAlignment w:val="auto"/>
      </w:pPr>
      <w:r>
        <w:rPr>
          <w:sz w:val="22"/>
          <w:szCs w:val="22"/>
        </w:rPr>
        <w:t>Του Ν. 3463/2006 «Κύρωση του Κώδικα Δήμων και Κοινοτήτων», του Ν. 3852/2010 «Νέα αρχιτεκτονική της αυτ</w:t>
      </w:r>
      <w:r>
        <w:rPr>
          <w:sz w:val="22"/>
          <w:szCs w:val="22"/>
        </w:rPr>
        <w:t xml:space="preserve">οδιοίκησης και της αποκεντρωμένης διοίκησης – Πρόγραμμα Καλλικράτης», του Ν. 4412/2016 «Δημόσιες Συμβάσεις Έργων, Προμηθειών και Υπηρεσιών (προσαρμογή στις Οδηγίες 2014/24/ΕΕ και 2014/25/ΕΕ)» και </w:t>
      </w:r>
      <w:r>
        <w:rPr>
          <w:bCs/>
          <w:sz w:val="22"/>
          <w:szCs w:val="22"/>
        </w:rPr>
        <w:t xml:space="preserve">Ν.4782/21 (ΦΕΚ 36/09.03.2021 τεύχος Α΄) </w:t>
      </w:r>
      <w:r>
        <w:rPr>
          <w:sz w:val="22"/>
          <w:szCs w:val="22"/>
        </w:rPr>
        <w:t>«Εκσυγχρονισμός, απλ</w:t>
      </w:r>
      <w:r>
        <w:rPr>
          <w:sz w:val="22"/>
          <w:szCs w:val="22"/>
        </w:rPr>
        <w:t>οποίηση και αναμόρφωση του ρυθμιστικού πλαισίου των δημοσίων συμβάσεων, ειδικότερες ρυθμίσεις προμηθειών στους τομείς της άμυνας και της ασφάλειας και άλλες διατάξεις για την ανάπτυξη, τις υποδομές και την υγεία».</w:t>
      </w:r>
    </w:p>
    <w:p w:rsidR="00351000" w:rsidRDefault="00351000">
      <w:pPr>
        <w:pStyle w:val="Textbody"/>
        <w:spacing w:line="360" w:lineRule="auto"/>
        <w:rPr>
          <w:b/>
          <w:sz w:val="16"/>
          <w:szCs w:val="16"/>
          <w:u w:val="single"/>
        </w:rPr>
      </w:pPr>
    </w:p>
    <w:p w:rsidR="00351000" w:rsidRDefault="00DF2410">
      <w:pPr>
        <w:pStyle w:val="Textbody"/>
        <w:spacing w:after="0"/>
        <w:ind w:left="4320" w:firstLine="720"/>
        <w:jc w:val="center"/>
      </w:pPr>
      <w:r>
        <w:rPr>
          <w:b/>
          <w:sz w:val="22"/>
          <w:szCs w:val="22"/>
          <w:shd w:val="clear" w:color="auto" w:fill="FFFFFF"/>
        </w:rPr>
        <w:t>Η ΑΝΤΙΔΗΜΑΡΧΟΣ</w:t>
      </w:r>
    </w:p>
    <w:p w:rsidR="00351000" w:rsidRDefault="00DF2410">
      <w:pPr>
        <w:pStyle w:val="Textbody"/>
        <w:spacing w:after="0"/>
      </w:pPr>
      <w:r>
        <w:rPr>
          <w:b/>
          <w:sz w:val="22"/>
          <w:szCs w:val="22"/>
          <w:u w:val="single"/>
        </w:rPr>
        <w:t>Κοινοποίηση:</w:t>
      </w:r>
    </w:p>
    <w:p w:rsidR="00351000" w:rsidRDefault="00DF2410">
      <w:pPr>
        <w:pStyle w:val="a3"/>
      </w:pPr>
      <w:r>
        <w:rPr>
          <w:b/>
          <w:sz w:val="22"/>
          <w:szCs w:val="22"/>
        </w:rPr>
        <w:t>1.Επιτροπή Δι</w:t>
      </w:r>
      <w:r>
        <w:rPr>
          <w:b/>
          <w:sz w:val="22"/>
          <w:szCs w:val="22"/>
        </w:rPr>
        <w:t xml:space="preserve">ενέργειας Διαγωνισμού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shd w:val="clear" w:color="auto" w:fill="FFFFFF"/>
        </w:rPr>
        <w:tab/>
      </w:r>
      <w:r>
        <w:rPr>
          <w:b/>
          <w:sz w:val="22"/>
          <w:szCs w:val="22"/>
          <w:shd w:val="clear" w:color="auto" w:fill="FFFFFF"/>
        </w:rPr>
        <w:tab/>
      </w:r>
      <w:r>
        <w:rPr>
          <w:b/>
          <w:sz w:val="22"/>
          <w:szCs w:val="22"/>
          <w:shd w:val="clear" w:color="auto" w:fill="FFFFFF"/>
        </w:rPr>
        <w:tab/>
      </w:r>
      <w:r>
        <w:rPr>
          <w:b/>
          <w:sz w:val="20"/>
          <w:szCs w:val="20"/>
          <w:shd w:val="clear" w:color="auto" w:fill="FFFFFF"/>
        </w:rPr>
        <w:tab/>
      </w:r>
      <w:r>
        <w:rPr>
          <w:b/>
          <w:sz w:val="20"/>
          <w:szCs w:val="20"/>
          <w:shd w:val="clear" w:color="auto" w:fill="FFFFFF"/>
        </w:rPr>
        <w:tab/>
      </w:r>
    </w:p>
    <w:p w:rsidR="00351000" w:rsidRDefault="00DF2410">
      <w:pPr>
        <w:pStyle w:val="a3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2. Δ/νση Πρασίνου                            </w:t>
      </w:r>
    </w:p>
    <w:p w:rsidR="00351000" w:rsidRDefault="00DF2410">
      <w:pPr>
        <w:pStyle w:val="a3"/>
        <w:ind w:left="5760"/>
      </w:pPr>
      <w:r>
        <w:rPr>
          <w:b/>
          <w:bCs/>
          <w:sz w:val="22"/>
          <w:szCs w:val="22"/>
          <w:shd w:val="clear" w:color="auto" w:fill="FFFFFF"/>
        </w:rPr>
        <w:t xml:space="preserve">ΖΑΧΑΡΟΠΟΥΛΟΥ-ΓΙΑΝΝΟΥΛΑΤΟΥ </w:t>
      </w:r>
    </w:p>
    <w:p w:rsidR="00351000" w:rsidRDefault="00DF2410">
      <w:pPr>
        <w:pStyle w:val="a3"/>
      </w:pPr>
      <w:r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  <w:t xml:space="preserve">       ΧΡΥΣΟΥΛΑ   </w:t>
      </w:r>
    </w:p>
    <w:sectPr w:rsidR="00351000">
      <w:pgSz w:w="11906" w:h="16838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10" w:rsidRDefault="00DF2410">
      <w:r>
        <w:separator/>
      </w:r>
    </w:p>
  </w:endnote>
  <w:endnote w:type="continuationSeparator" w:id="0">
    <w:p w:rsidR="00DF2410" w:rsidRDefault="00DF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altName w:val="Arial Unicode MS"/>
    <w:charset w:val="80"/>
    <w:family w:val="auto"/>
    <w:pitch w:val="variable"/>
  </w:font>
  <w:font w:name="DejaVu Sans"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10" w:rsidRDefault="00DF2410">
      <w:r>
        <w:rPr>
          <w:color w:val="000000"/>
        </w:rPr>
        <w:separator/>
      </w:r>
    </w:p>
  </w:footnote>
  <w:footnote w:type="continuationSeparator" w:id="0">
    <w:p w:rsidR="00DF2410" w:rsidRDefault="00DF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51000"/>
    <w:rsid w:val="00351000"/>
    <w:rsid w:val="00D34982"/>
    <w:rsid w:val="00D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0B77BA-28EB-4366-A42C-52C772E7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a"/>
    <w:pPr>
      <w:ind w:left="283" w:hanging="283"/>
    </w:pPr>
  </w:style>
  <w:style w:type="paragraph" w:styleId="a4">
    <w:name w:val="caption"/>
    <w:basedOn w:val="a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5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6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hyperlink" Target="http://www.egaleo.gr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egaleo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galeo.g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.gov.g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PLATO_PC</dc:creator>
  <cp:lastModifiedBy>Louka Konstantina</cp:lastModifiedBy>
  <cp:revision>2</cp:revision>
  <cp:lastPrinted>2020-03-16T10:46:00Z</cp:lastPrinted>
  <dcterms:created xsi:type="dcterms:W3CDTF">2022-03-21T07:16:00Z</dcterms:created>
  <dcterms:modified xsi:type="dcterms:W3CDTF">2022-03-21T07:16:00Z</dcterms:modified>
</cp:coreProperties>
</file>